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Cobertura para tortas</w:t>
      </w:r>
      <w:r/>
    </w:p>
    <w:p>
      <w:pPr/>
      <w:r>
        <w:rPr>
          <w:b/>
          <w:sz w:val="52"/>
          <w:szCs w:val="52"/>
        </w:rPr>
        <w:t>Cobertura de chocolate y sésamo</w:t>
      </w:r>
      <w:r/>
    </w:p>
    <w:p>
      <w:pPr>
        <w:numPr>
          <w:ilvl w:val="0"/>
          <w:numId w:val="1"/>
        </w:numPr>
      </w:pPr>
      <w:r>
        <w:t>Chocolate cobertura 500 g</w:t>
      </w:r>
      <w:r/>
    </w:p>
    <w:p>
      <w:pPr>
        <w:numPr>
          <w:ilvl w:val="0"/>
          <w:numId w:val="1"/>
        </w:numPr>
      </w:pPr>
      <w:r>
        <w:t>Semillas de sésamo 50 g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Claras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