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Cintas Parisien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Cintas secas 500 g</w:t>
      </w:r>
      <w:r/>
    </w:p>
    <w:p>
      <w:pPr/>
      <w:r>
        <w:rPr>
          <w:b/>
          <w:sz w:val="52"/>
          <w:szCs w:val="52"/>
        </w:rPr>
        <w:t>Salsa Blanca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Manteca 1/2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Salsa parisien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Jamón cocido en fetas 200 g</w:t>
      </w:r>
      <w:r/>
    </w:p>
    <w:p>
      <w:pPr>
        <w:numPr>
          <w:ilvl w:val="0"/>
          <w:numId w:val="1"/>
        </w:numPr>
      </w:pPr>
      <w:r>
        <w:t>Queso Parmesano 60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Queso Gruyere 160 g</w:t>
      </w:r>
      <w:r/>
    </w:p>
    <w:p>
      <w:pPr>
        <w:numPr>
          <w:ilvl w:val="0"/>
          <w:numId w:val="1"/>
        </w:numPr>
      </w:pPr>
      <w:r>
        <w:t>Panceta ahumada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