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Cerdo con Chicharrón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Cerdo 400  grs</w:t>
      </w:r>
      <w:r/>
    </w:p>
    <w:p>
      <w:pPr>
        <w:numPr>
          <w:ilvl w:val="0"/>
          <w:numId w:val="1"/>
        </w:numPr>
      </w:pPr>
      <w:r>
        <w:t>Chicharrón 100  grs</w:t>
      </w:r>
      <w:r/>
    </w:p>
    <w:p>
      <w:pPr>
        <w:numPr>
          <w:ilvl w:val="0"/>
          <w:numId w:val="1"/>
        </w:numPr>
      </w:pPr>
      <w:r>
        <w:t>Calabacín 1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verde 1/2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