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Carpaccio Presto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>Corazones de alcauciles 2 Unidades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Prosciutto 50  Gramos</w:t>
      </w:r>
      <w:r/>
    </w:p>
    <w:p>
      <w:pPr>
        <w:numPr>
          <w:ilvl w:val="0"/>
          <w:numId w:val="1"/>
        </w:numPr>
      </w:pPr>
      <w:r>
        <w:t>Queso Parmesano 20  Gramos</w:t>
      </w:r>
      <w:r/>
    </w:p>
    <w:p>
      <w:pPr>
        <w:numPr>
          <w:ilvl w:val="0"/>
          <w:numId w:val="1"/>
        </w:numPr>
      </w:pPr>
      <w:r>
        <w:t>Rúcula 20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