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Carpaccio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Trucha / Filete 2 Unidades</w:t>
      </w:r>
      <w:r/>
    </w:p>
    <w:p>
      <w:pPr>
        <w:numPr>
          <w:ilvl w:val="0"/>
          <w:numId w:val="1"/>
        </w:numPr>
      </w:pPr>
      <w:r>
        <w:t>Semillas de sésamo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Merluza negra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Pimienta verde 1 cdita.</w:t>
      </w:r>
      <w:r/>
    </w:p>
    <w:p>
      <w:pPr>
        <w:numPr>
          <w:ilvl w:val="0"/>
          <w:numId w:val="1"/>
        </w:numPr>
      </w:pPr>
      <w:r>
        <w:t>Lima ¼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4 Hojas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Mostaza en grano ½ cda.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Naranja ¼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