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 de lomo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Lomo de ternera 300 g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Mostaza de Dijon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