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Carbonada de zapallo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Zapallo 1 Unidad</w:t>
      </w:r>
      <w:r/>
    </w:p>
    <w:p>
      <w:pPr>
        <w:numPr>
          <w:ilvl w:val="0"/>
          <w:numId w:val="1"/>
        </w:numPr>
      </w:pPr>
      <w:r>
        <w:t>Tomates 1 Unidades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Carne de ternera 300 g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Arroz 150 grs.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Caldo de carne 100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Falda 300 g</w:t>
      </w:r>
      <w:r/>
    </w:p>
    <w:p>
      <w:pPr>
        <w:numPr>
          <w:ilvl w:val="0"/>
          <w:numId w:val="1"/>
        </w:numPr>
      </w:pPr>
      <w:r>
        <w:t>Choclo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