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Campechana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200  Gramos</w:t>
      </w:r>
      <w:r/>
    </w:p>
    <w:p>
      <w:pPr>
        <w:numPr>
          <w:ilvl w:val="0"/>
          <w:numId w:val="1"/>
        </w:numPr>
      </w:pPr>
      <w:r>
        <w:t>Manteca vegetal 200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300 miliitros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Manteca vegetal 60  Gramos</w:t>
      </w:r>
      <w:r/>
    </w:p>
    <w:p>
      <w:pPr>
        <w:numPr>
          <w:ilvl w:val="0"/>
          <w:numId w:val="1"/>
        </w:numPr>
      </w:pPr>
      <w:r>
        <w:t>Sal 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