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Calzone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Levadura fresca 7 g</w:t>
      </w:r>
      <w:r/>
    </w:p>
    <w:p>
      <w:pPr>
        <w:numPr>
          <w:ilvl w:val="0"/>
          <w:numId w:val="1"/>
        </w:numPr>
      </w:pPr>
      <w:r>
        <w:t>Harina 000 1 1/2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 xml:space="preserve">Mozzarella cantidad necesaria 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Aceite perfumado con ajo 2 cdas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Cebolla de verdeo 2 varas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Provolone cantidad necesaria</w:t>
      </w:r>
      <w:r/>
    </w:p>
    <w:p>
      <w:pPr>
        <w:numPr>
          <w:ilvl w:val="0"/>
          <w:numId w:val="1"/>
        </w:numPr>
      </w:pPr>
      <w:r>
        <w:t>Puerro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