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Calzón caprese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Harina integral 300 g</w:t>
      </w:r>
      <w:r/>
    </w:p>
    <w:p>
      <w:pPr>
        <w:numPr>
          <w:ilvl w:val="0"/>
          <w:numId w:val="1"/>
        </w:numPr>
      </w:pPr>
      <w:r>
        <w:t>Levadura 15 g</w:t>
      </w:r>
      <w:r/>
    </w:p>
    <w:p>
      <w:pPr>
        <w:numPr>
          <w:ilvl w:val="0"/>
          <w:numId w:val="1"/>
        </w:numPr>
      </w:pPr>
      <w:r>
        <w:t>Muzarella 200 g</w:t>
      </w:r>
      <w:r/>
    </w:p>
    <w:p>
      <w:pPr>
        <w:numPr>
          <w:ilvl w:val="0"/>
          <w:numId w:val="1"/>
        </w:numPr>
      </w:pPr>
      <w:r>
        <w:t>Queso Parmesano 100 g</w:t>
      </w:r>
      <w:r/>
    </w:p>
    <w:p>
      <w:pPr>
        <w:numPr>
          <w:ilvl w:val="0"/>
          <w:numId w:val="1"/>
        </w:numPr>
      </w:pPr>
      <w:r>
        <w:t>Tomates secos en aceite 100 g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