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Limón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Jugo de Limón 80 cc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Manteca 150 grs.</w:t>
      </w:r>
      <w:r/>
    </w:p>
    <w:p>
      <w:pPr/>
      <w:r>
        <w:rPr>
          <w:b/>
          <w:sz w:val="52"/>
          <w:szCs w:val="52"/>
        </w:rPr>
        <w:t>Mousse de limón</w:t>
      </w:r>
      <w:r/>
    </w:p>
    <w:p>
      <w:pPr>
        <w:numPr>
          <w:ilvl w:val="0"/>
          <w:numId w:val="1"/>
        </w:numPr>
      </w:pPr>
      <w:r>
        <w:t>Crema de limón 270 g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Jugo de Limón 40 cc</w:t>
      </w:r>
      <w:r/>
    </w:p>
    <w:p>
      <w:pPr>
        <w:numPr>
          <w:ilvl w:val="0"/>
          <w:numId w:val="1"/>
        </w:numPr>
      </w:pPr>
      <w:r>
        <w:t>Gelatina 6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Soletilla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Claras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