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Budín de Banana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Bananas maduras 3 Unidades</w:t>
      </w:r>
      <w:r/>
    </w:p>
    <w:p>
      <w:pPr>
        <w:numPr>
          <w:ilvl w:val="0"/>
          <w:numId w:val="1"/>
        </w:numPr>
      </w:pPr>
      <w:r>
        <w:t xml:space="preserve">Escencia de vainilla 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85 Mililitros</w:t>
      </w:r>
      <w:r/>
    </w:p>
    <w:p>
      <w:pPr>
        <w:numPr>
          <w:ilvl w:val="0"/>
          <w:numId w:val="1"/>
        </w:numPr>
      </w:pPr>
      <w:r>
        <w:t>Azúcar 200 Gramos</w:t>
      </w:r>
      <w:r/>
    </w:p>
    <w:p>
      <w:pPr>
        <w:numPr>
          <w:ilvl w:val="0"/>
          <w:numId w:val="1"/>
        </w:numPr>
      </w:pPr>
      <w:r>
        <w:t>Harina 0000 280 Gramos</w:t>
      </w:r>
      <w:r/>
    </w:p>
    <w:p>
      <w:pPr>
        <w:numPr>
          <w:ilvl w:val="0"/>
          <w:numId w:val="1"/>
        </w:numPr>
      </w:pPr>
      <w:r>
        <w:t>Polvo Para Hornear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