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440  Gramos</w:t>
      </w:r>
      <w:r/>
    </w:p>
    <w:p>
      <w:pPr>
        <w:numPr>
          <w:ilvl w:val="0"/>
          <w:numId w:val="1"/>
        </w:numPr>
      </w:pPr>
      <w:r>
        <w:t>Cacao 1 cda</w:t>
      </w:r>
      <w:r/>
    </w:p>
    <w:p>
      <w:pPr>
        <w:numPr>
          <w:ilvl w:val="0"/>
          <w:numId w:val="1"/>
        </w:numPr>
      </w:pPr>
      <w:r>
        <w:t>Café instanteo 1 cda</w:t>
      </w:r>
      <w:r/>
    </w:p>
    <w:p>
      <w:pPr>
        <w:numPr>
          <w:ilvl w:val="0"/>
          <w:numId w:val="1"/>
        </w:numPr>
      </w:pPr>
      <w:r>
        <w:t>Chocolate Semiamargo 560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160  Gramos</w:t>
      </w:r>
      <w:r/>
    </w:p>
    <w:p>
      <w:pPr>
        <w:numPr>
          <w:ilvl w:val="0"/>
          <w:numId w:val="1"/>
        </w:numPr>
      </w:pPr>
      <w:r>
        <w:t>Mantequilla 340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