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Brandade </w:t>
      </w:r>
      <w:r/>
    </w:p>
    <w:p>
      <w:pPr/>
      <w:r>
        <w:rPr>
          <w:b/>
          <w:sz w:val="52"/>
          <w:szCs w:val="52"/>
        </w:rPr>
        <w:t>Brandade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Leche 2 L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Bacalao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Aceite De Oliva 250 cc</w:t>
      </w:r>
      <w:r/>
    </w:p>
    <w:p>
      <w:pPr>
        <w:numPr>
          <w:ilvl w:val="0"/>
          <w:numId w:val="1"/>
        </w:numPr>
      </w:pPr>
      <w:r>
        <w:t>Pan de centeno 250 g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ajo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>
        <w:numPr>
          <w:ilvl w:val="0"/>
          <w:numId w:val="1"/>
        </w:numPr>
      </w:pPr>
      <w:r>
        <w:t>Vinagre de jerez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