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Boquerones Escabechados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100 miliitros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Boquerones 500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Cúrcuma 1 cda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Semolin c/n</w:t>
      </w:r>
      <w:r/>
    </w:p>
    <w:p>
      <w:pPr>
        <w:numPr>
          <w:ilvl w:val="0"/>
          <w:numId w:val="1"/>
        </w:numPr>
      </w:pPr>
      <w:r>
        <w:t>Vinagre Blanco 40 miliitros</w:t>
      </w:r>
      <w:r/>
    </w:p>
    <w:p>
      <w:pPr>
        <w:numPr>
          <w:ilvl w:val="0"/>
          <w:numId w:val="1"/>
        </w:numPr>
      </w:pPr>
      <w:r>
        <w:t>Vino Blanco 20 miliitros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