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Bombón de croissant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Praliné de avellanas 100 g</w:t>
      </w:r>
      <w:r/>
    </w:p>
    <w:p>
      <w:pPr>
        <w:numPr>
          <w:ilvl w:val="0"/>
          <w:numId w:val="1"/>
        </w:numPr>
      </w:pPr>
      <w:r>
        <w:t>Cobertura con leche 200 g</w:t>
      </w:r>
      <w:r/>
    </w:p>
    <w:p>
      <w:pPr>
        <w:numPr>
          <w:ilvl w:val="0"/>
          <w:numId w:val="1"/>
        </w:numPr>
      </w:pPr>
      <w:r>
        <w:t>Croissants 30 gr</w:t>
      </w:r>
      <w:r/>
    </w:p>
    <w:p>
      <w:pPr>
        <w:numPr>
          <w:ilvl w:val="0"/>
          <w:numId w:val="1"/>
        </w:numPr>
      </w:pPr>
      <w:r>
        <w:t>Manteca de cacao 10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