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Bollo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 cdita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>
        <w:numPr>
          <w:ilvl w:val="0"/>
          <w:numId w:val="1"/>
        </w:numPr>
      </w:pPr>
      <w:r>
        <w:t>Mostaza de Dijon 1 cda</w:t>
      </w:r>
      <w:r/>
    </w:p>
    <w:p>
      <w:pPr>
        <w:numPr>
          <w:ilvl w:val="0"/>
          <w:numId w:val="1"/>
        </w:numPr>
      </w:pPr>
      <w:r>
        <w:t>Nueces 300  grs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Queso americano 350  grs</w:t>
      </w:r>
      <w:r/>
    </w:p>
    <w:p>
      <w:pPr>
        <w:numPr>
          <w:ilvl w:val="0"/>
          <w:numId w:val="1"/>
        </w:numPr>
      </w:pPr>
      <w:r>
        <w:t>Salsa de soja 1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