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Boeuf bourguignon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Cognac 60 cc</w:t>
      </w:r>
      <w:r/>
    </w:p>
    <w:p>
      <w:pPr>
        <w:numPr>
          <w:ilvl w:val="0"/>
          <w:numId w:val="1"/>
        </w:numPr>
      </w:pPr>
      <w:r>
        <w:t>Cebollas pequeñas 18 Unidades</w:t>
      </w:r>
      <w:r/>
    </w:p>
    <w:p>
      <w:pPr>
        <w:numPr>
          <w:ilvl w:val="0"/>
          <w:numId w:val="1"/>
        </w:numPr>
      </w:pPr>
      <w:r>
        <w:t>Vino Pinot Noir 750 cc</w:t>
      </w:r>
      <w:r/>
    </w:p>
    <w:p>
      <w:pPr>
        <w:numPr>
          <w:ilvl w:val="0"/>
          <w:numId w:val="1"/>
        </w:numPr>
      </w:pPr>
      <w:r>
        <w:t>Carne de ternera 900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30 cc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Champignones 18 Unidades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>
        <w:numPr>
          <w:ilvl w:val="0"/>
          <w:numId w:val="1"/>
        </w:numPr>
      </w:pPr>
      <w:r>
        <w:t>Almidón de Maíz 2 cdas.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Cabernet Sauvignon 2001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