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Bizcochuelo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Jarabe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Marsala 30 cc</w:t>
      </w:r>
      <w:r/>
    </w:p>
    <w:p>
      <w:pPr>
        <w:numPr>
          <w:ilvl w:val="0"/>
          <w:numId w:val="1"/>
        </w:numPr>
      </w:pPr>
      <w:r>
        <w:t>Cafe 40 g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Licor de mandarinas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