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Biscotti di prato </w:t>
      </w:r>
      <w:r/>
    </w:p>
    <w:p>
      <w:pPr/>
      <w:r>
        <w:rPr>
          <w:b/>
          <w:sz w:val="52"/>
          <w:szCs w:val="52"/>
        </w:rPr>
        <w:t>Biscotti di prato</w:t>
      </w:r>
      <w:r/>
    </w:p>
    <w:p>
      <w:pPr>
        <w:numPr>
          <w:ilvl w:val="0"/>
          <w:numId w:val="1"/>
        </w:numPr>
      </w:pPr>
      <w:r>
        <w:t>Polvo para hornear 1 cda.</w:t>
      </w:r>
      <w:r/>
    </w:p>
    <w:p>
      <w:pPr>
        <w:numPr>
          <w:ilvl w:val="0"/>
          <w:numId w:val="1"/>
        </w:numPr>
      </w:pPr>
      <w:r>
        <w:t>Yemas 1 Unidades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Aceite 1 cda.</w:t>
      </w:r>
      <w:r/>
    </w:p>
    <w:p>
      <w:pPr>
        <w:numPr>
          <w:ilvl w:val="0"/>
          <w:numId w:val="1"/>
        </w:numPr>
      </w:pPr>
      <w:r>
        <w:t>Almendras peladas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