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mediterráneas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 xml:space="preserve">Piñones 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Oporto 200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Aceitunas verdes 100 g</w:t>
      </w:r>
      <w:r/>
    </w:p>
    <w:p>
      <w:pPr>
        <w:numPr>
          <w:ilvl w:val="0"/>
          <w:numId w:val="1"/>
        </w:numPr>
      </w:pPr>
      <w:r>
        <w:t>Vinagre de vino 2 cdas.</w:t>
      </w:r>
      <w:r/>
    </w:p>
    <w:p>
      <w:pPr>
        <w:numPr>
          <w:ilvl w:val="0"/>
          <w:numId w:val="1"/>
        </w:numPr>
      </w:pPr>
      <w:r>
        <w:t>Pasas de Uva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