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Bellini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Pelones 3 Unidades</w:t>
      </w:r>
      <w:r/>
    </w:p>
    <w:p>
      <w:pPr>
        <w:numPr>
          <w:ilvl w:val="0"/>
          <w:numId w:val="1"/>
        </w:numPr>
      </w:pPr>
      <w:r>
        <w:t>Azucar 3 Cucharada</w:t>
      </w:r>
      <w:r/>
    </w:p>
    <w:p>
      <w:pPr>
        <w:numPr>
          <w:ilvl w:val="0"/>
          <w:numId w:val="1"/>
        </w:numPr>
      </w:pPr>
      <w:r>
        <w:t>Jugo de Limón ½ Unidad</w:t>
      </w:r>
      <w:r/>
    </w:p>
    <w:p>
      <w:pPr>
        <w:numPr>
          <w:ilvl w:val="0"/>
          <w:numId w:val="1"/>
        </w:numPr>
      </w:pPr>
      <w:r>
        <w:t>Vino espumante Cantidad necesaria</w:t>
      </w:r>
      <w:r/>
    </w:p>
    <w:p>
      <w:pPr>
        <w:numPr>
          <w:ilvl w:val="0"/>
          <w:numId w:val="1"/>
        </w:numPr>
      </w:pPr>
      <w:r>
        <w:t>Tomillo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