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Bacalao con Garbanzos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 600 c.c.</w:t>
      </w:r>
      <w:r/>
    </w:p>
    <w:p>
      <w:pPr>
        <w:numPr>
          <w:ilvl w:val="0"/>
          <w:numId w:val="1"/>
        </w:numPr>
      </w:pPr>
      <w:r>
        <w:t>Anchoas en filetes 5 Unidades</w:t>
      </w:r>
      <w:r/>
    </w:p>
    <w:p>
      <w:pPr>
        <w:numPr>
          <w:ilvl w:val="0"/>
          <w:numId w:val="1"/>
        </w:numPr>
      </w:pPr>
      <w:r>
        <w:t>Bacalao salado 700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Garbanzos 200  Gramos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