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Asado negro con ñoquis de plátano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Inglesa 1 cda.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Peceto 1 1/2 k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Manteca congelada 20 g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Papelón (Azúcar de caña) 3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Puerro 3 Tallos</w:t>
      </w:r>
      <w:r/>
    </w:p>
    <w:p>
      <w:pPr/>
      <w:r>
        <w:rPr>
          <w:b/>
          <w:sz w:val="52"/>
          <w:szCs w:val="52"/>
        </w:rPr>
        <w:t>Ñoquis de plátano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Plátanos maduros 5 Unidades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Harina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