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negro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Arroz pre cocido 1 Vaso</w:t>
      </w:r>
      <w:r/>
    </w:p>
    <w:p>
      <w:pPr>
        <w:numPr>
          <w:ilvl w:val="0"/>
          <w:numId w:val="1"/>
        </w:numPr>
      </w:pPr>
      <w:r>
        <w:t>Caldo de pescado 1 Chorrito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Pimiento verde 1/2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Tinta de calamar 1 Sobre</w:t>
      </w:r>
      <w:r/>
    </w:p>
    <w:p>
      <w:pPr>
        <w:numPr>
          <w:ilvl w:val="0"/>
          <w:numId w:val="1"/>
        </w:numPr>
      </w:pPr>
      <w:r>
        <w:t xml:space="preserve">Perejil fresco 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>
        <w:numPr>
          <w:ilvl w:val="0"/>
          <w:numId w:val="1"/>
        </w:numPr>
      </w:pPr>
      <w:r>
        <w:t>Sepietas 10  Unidades</w:t>
      </w:r>
      <w:r/>
    </w:p>
    <w:p>
      <w:pPr>
        <w:numPr>
          <w:ilvl w:val="0"/>
          <w:numId w:val="1"/>
        </w:numPr>
      </w:pPr>
      <w:r>
        <w:t>Vino Blanco 1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