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Aperitivo de Mejillones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Chile en polvo 1 Pizca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Mejillones cocidos 500  Gramos</w:t>
      </w:r>
      <w:r/>
    </w:p>
    <w:p>
      <w:pPr>
        <w:numPr>
          <w:ilvl w:val="0"/>
          <w:numId w:val="1"/>
        </w:numPr>
      </w:pPr>
      <w:r>
        <w:t>Pepino 1  unidad</w:t>
      </w:r>
      <w:r/>
    </w:p>
    <w:p>
      <w:pPr>
        <w:numPr>
          <w:ilvl w:val="0"/>
          <w:numId w:val="1"/>
        </w:numPr>
      </w:pPr>
      <w:r>
        <w:t>Pimiento verde 1  unidad</w:t>
      </w:r>
      <w:r/>
    </w:p>
    <w:p>
      <w:pPr>
        <w:numPr>
          <w:ilvl w:val="0"/>
          <w:numId w:val="1"/>
        </w:numPr>
      </w:pPr>
      <w:r>
        <w:t>Pimiento rojo 1  unidad</w:t>
      </w:r>
      <w:r/>
    </w:p>
    <w:p>
      <w:pPr>
        <w:numPr>
          <w:ilvl w:val="0"/>
          <w:numId w:val="1"/>
        </w:numPr>
      </w:pPr>
      <w:r>
        <w:t>Vinagre de Vino Blanco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