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Receta de masa sablée 1 Unidad</w:t>
      </w:r>
      <w:r/>
    </w:p>
    <w:p>
      <w:pPr>
        <w:numPr>
          <w:ilvl w:val="0"/>
          <w:numId w:val="1"/>
        </w:numPr>
      </w:pPr>
      <w:r>
        <w:t>Harina de almendras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