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Alfacocos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Coco rallado 300 g</w:t>
      </w:r>
      <w:r/>
    </w:p>
    <w:p>
      <w:pPr>
        <w:numPr>
          <w:ilvl w:val="0"/>
          <w:numId w:val="1"/>
        </w:numPr>
      </w:pPr>
      <w:r>
        <w:t>Azucar comun 300 g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Crema de leche 50 Ml</w:t>
      </w:r>
      <w:r/>
    </w:p>
    <w:p>
      <w:pPr>
        <w:numPr>
          <w:ilvl w:val="0"/>
          <w:numId w:val="1"/>
        </w:numPr>
      </w:pPr>
      <w:r>
        <w:t>Chocolate semi amargo Cantidad necesaria</w:t>
      </w:r>
      <w:r/>
    </w:p>
    <w:p>
      <w:pPr>
        <w:numPr>
          <w:ilvl w:val="0"/>
          <w:numId w:val="1"/>
        </w:numPr>
      </w:pPr>
      <w:r>
        <w:t>Dulce de leche repostero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