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Guisadas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Cilantro Picado c/n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Spaghetti cocido al dente 600  grs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Leche 60 cc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Carne molida de ternera 500  grs</w:t>
      </w:r>
      <w:r/>
    </w:p>
    <w:p>
      <w:pPr>
        <w:numPr>
          <w:ilvl w:val="0"/>
          <w:numId w:val="1"/>
        </w:numPr>
      </w:pPr>
      <w:r>
        <w:t>Carne molida de cerdo 500  grs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Galleta molida 100  grs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Pan 3 rebanadas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Parmesano 100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Inglesa 1 cdita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Oliva 15 miliitros</w:t>
      </w:r>
      <w:r/>
    </w:p>
    <w:p>
      <w:pPr>
        <w:numPr>
          <w:ilvl w:val="0"/>
          <w:numId w:val="1"/>
        </w:numPr>
      </w:pPr>
      <w:r>
        <w:t>Achiote en polvo c/n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Azúcar moreno 2 cditas.</w:t>
      </w:r>
      <w:r/>
    </w:p>
    <w:p>
      <w:pPr>
        <w:numPr>
          <w:ilvl w:val="0"/>
          <w:numId w:val="1"/>
        </w:numPr>
      </w:pPr>
      <w:r>
        <w:t>Caldo de res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Extracto De Tomate 50  grs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Morrón amarillo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Parmesano 150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entero de lata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