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con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100  grs</w:t>
      </w:r>
      <w:r/>
    </w:p>
    <w:p>
      <w:pPr>
        <w:numPr>
          <w:ilvl w:val="0"/>
          <w:numId w:val="1"/>
        </w:numPr>
      </w:pPr>
      <w:r>
        <w:t>Cebolla rallada 1  unidad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Harina de garbanzo 100  grs</w:t>
      </w:r>
      <w:r/>
    </w:p>
    <w:p>
      <w:pPr>
        <w:numPr>
          <w:ilvl w:val="0"/>
          <w:numId w:val="1"/>
        </w:numPr>
      </w:pPr>
      <w:r>
        <w:t>Hierbas frescas 100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de coco 100 Ml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Semillas de Lino 10  grs</w:t>
      </w:r>
      <w:r/>
    </w:p>
    <w:p>
      <w:pPr>
        <w:numPr>
          <w:ilvl w:val="0"/>
          <w:numId w:val="1"/>
        </w:numPr>
      </w:pPr>
      <w:r>
        <w:t>Tofu 200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sin piel ni semillas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