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 xml:space="preserve">Aceite de oliva virgen </w:t>
      </w:r>
      <w:r/>
    </w:p>
    <w:p>
      <w:pPr>
        <w:numPr>
          <w:ilvl w:val="0"/>
          <w:numId w:val="1"/>
        </w:numPr>
      </w:pPr>
      <w:r>
        <w:t xml:space="preserve">Escarola 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Granos de granada 2 cdas.</w:t>
      </w:r>
      <w:r/>
    </w:p>
    <w:p>
      <w:pPr>
        <w:numPr>
          <w:ilvl w:val="0"/>
          <w:numId w:val="1"/>
        </w:numPr>
      </w:pPr>
      <w:r>
        <w:t>Guindilla cayena 1 Unidad</w:t>
      </w:r>
      <w:r/>
    </w:p>
    <w:p>
      <w:pPr>
        <w:numPr>
          <w:ilvl w:val="0"/>
          <w:numId w:val="1"/>
        </w:numPr>
      </w:pPr>
      <w:r>
        <w:t>Pan duro 1 Rodaja</w:t>
      </w:r>
      <w:r/>
    </w:p>
    <w:p>
      <w:pPr>
        <w:numPr>
          <w:ilvl w:val="0"/>
          <w:numId w:val="1"/>
        </w:numPr>
      </w:pPr>
      <w:r>
        <w:t xml:space="preserve">Perejil fresco </w:t>
      </w:r>
      <w:r/>
    </w:p>
    <w:p>
      <w:pPr>
        <w:numPr>
          <w:ilvl w:val="0"/>
          <w:numId w:val="1"/>
        </w:numPr>
      </w:pPr>
      <w:r>
        <w:t xml:space="preserve">Pescado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Vinagre de jerez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